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Drs. EKO SOELISTIYANTO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Biologi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IV/C/Pembina Utama Muda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Biologi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1990</w:t>
            </w:r>
          </w:p>
        </w:tc>
      </w:tr>
    </w:tbl>
    <w:p/>
    <w:p>
      <w:pPr>
        <w:pStyle w:val="Heading2"/>
      </w:pPr>
      <w:bookmarkStart w:id="2" w:name="_Toc2"/>
      <w:r>
        <w:t>C. PENGHARGAAN</w:t>
      </w:r>
      <w:bookmarkEnd w:id="2"/>
    </w:p>
    <w:p>
      <w:pPr/>
      <w:r>
        <w:rPr>
          <w:sz w:val="22"/>
          <w:szCs w:val="22"/>
        </w:rPr>
        <w:t xml:space="preserve">1. Guru Teladan (2025)</w:t>
      </w:r>
    </w:p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2026-10-07T10:54:50+07:00</dcterms:created>
  <dcterms:modified xsi:type="dcterms:W3CDTF">2026-10-07T10:54:50+07:00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